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CB444">
      <w:pPr>
        <w:pStyle w:val="4"/>
        <w:jc w:val="center"/>
        <w:outlineLvl w:val="1"/>
      </w:pPr>
      <w:r>
        <w:rPr>
          <w:rFonts w:ascii="仿宋_GB2312" w:hAnsi="仿宋_GB2312" w:eastAsia="仿宋_GB2312" w:cs="仿宋_GB2312"/>
          <w:b/>
          <w:sz w:val="36"/>
        </w:rPr>
        <w:t>第八章 拟签订采购合同文本</w:t>
      </w:r>
    </w:p>
    <w:p w14:paraId="7B61B576">
      <w:pPr>
        <w:pStyle w:val="4"/>
        <w:rPr>
          <w:rFonts w:hint="eastAsia" w:ascii="仿宋_GB2312" w:hAnsi="仿宋_GB2312" w:eastAsia="仿宋_GB2312" w:cs="仿宋_GB2312"/>
        </w:rPr>
      </w:pPr>
      <w:bookmarkStart w:id="0" w:name="_GoBack"/>
      <w:bookmarkEnd w:id="0"/>
      <w:r>
        <w:rPr>
          <w:rFonts w:hint="eastAsia" w:ascii="仿宋_GB2312" w:hAnsi="仿宋_GB2312" w:eastAsia="仿宋_GB2312" w:cs="仿宋_GB2312"/>
        </w:rPr>
        <w:t xml:space="preserve">    （示范文本）  （供参考）</w:t>
      </w:r>
    </w:p>
    <w:p w14:paraId="372760F5">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甲方（采购人）：</w:t>
      </w:r>
    </w:p>
    <w:p w14:paraId="36CF1E61">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乙方（成交供应商）：</w:t>
      </w:r>
    </w:p>
    <w:p w14:paraId="3DA59496">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根据《中华人民共和国民法典》、《中华人民共和国政府采购法》与项目行业有关的法律法规，以及本项目（项目编号：       ）相关采购要求的规定，合同双方就乙方向采购方提供《陕西交通》内刊编排制作事宜，经协商达成一致，确立本合同。</w:t>
      </w:r>
    </w:p>
    <w:p w14:paraId="7F5618B5">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第一条合同标的及付款方式</w:t>
      </w:r>
    </w:p>
    <w:p w14:paraId="53940C39">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1、合同标的及标的物</w:t>
      </w:r>
    </w:p>
    <w:p w14:paraId="13F4013C">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 xml:space="preserve">《陕西交通》内刊编排制作                                                                   </w:t>
      </w:r>
    </w:p>
    <w:p w14:paraId="526F95C0">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2、费用标准</w:t>
      </w:r>
    </w:p>
    <w:p w14:paraId="574DE7C2">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（含税总价人民币小写:        ），（含税总价人民币大写：           圆整）。</w:t>
      </w:r>
    </w:p>
    <w:p w14:paraId="30E67B0B">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 xml:space="preserve">   税率：          </w:t>
      </w:r>
    </w:p>
    <w:p w14:paraId="06457EF6">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3、结算方式</w:t>
      </w:r>
    </w:p>
    <w:p w14:paraId="4B51FD12">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结算方式：转账</w:t>
      </w:r>
    </w:p>
    <w:p w14:paraId="7E67F82B">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 xml:space="preserve">支付时间：                        </w:t>
      </w:r>
    </w:p>
    <w:p w14:paraId="6B81D4E3">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双方指定的结算账户：</w:t>
      </w:r>
    </w:p>
    <w:p w14:paraId="39CB121B">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 xml:space="preserve">甲方：                          乙方：                                </w:t>
      </w:r>
    </w:p>
    <w:p w14:paraId="67BC464A">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 xml:space="preserve">户名：                          户名：                          </w:t>
      </w:r>
    </w:p>
    <w:p w14:paraId="57DD4DEE">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 xml:space="preserve">账号：                          账号：                          </w:t>
      </w:r>
    </w:p>
    <w:p w14:paraId="4C8AF4EB">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 xml:space="preserve">开户行：                        开户行：                          </w:t>
      </w:r>
    </w:p>
    <w:p w14:paraId="678CC5AC">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4、甲方每次付款前，乙方须向甲方开具合同等额合格增值税（普通/专用）发票，若乙方开具的发票不合格，甲方有权拒绝支付相应款项，直到乙方开具合格发票为止，因此导致甲方延迟付款的，甲方不承担责任。</w:t>
      </w:r>
    </w:p>
    <w:p w14:paraId="6ECFC2BC">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第二条项目服务期限为1年，自    年    月    日起至    年    月    日止。</w:t>
      </w:r>
    </w:p>
    <w:p w14:paraId="348AD026">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第三条服务内容及标准</w:t>
      </w:r>
    </w:p>
    <w:p w14:paraId="733C8E17">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具体内容以竞争性磋商文件“竞争性磋商内容及技术要求”以及成交供应商“竞争性磋商响应文件”为准。</w:t>
      </w:r>
    </w:p>
    <w:p w14:paraId="2A689681">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第四条合同期限</w:t>
      </w:r>
    </w:p>
    <w:p w14:paraId="07CE60B7">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本合同到期后，如仍然存在甲乙双方未履行完毕的各项义务，则该义务继续履行；未行使完毕的各项权利，由权利方继续行使。</w:t>
      </w:r>
    </w:p>
    <w:p w14:paraId="0AD555D8">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第五条双方权利及义务</w:t>
      </w:r>
    </w:p>
    <w:p w14:paraId="7F3BAB9E">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甲乙双方必须遵守本合同并执行合同中的各项规定，保证本合同的正常履行。</w:t>
      </w:r>
    </w:p>
    <w:p w14:paraId="40F89265">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（一）甲方的权利与义务</w:t>
      </w:r>
    </w:p>
    <w:p w14:paraId="78374B69">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1、甲方有权要求乙方服务的项目内容符合国家及同行业相关规范，符合国家标准。</w:t>
      </w:r>
    </w:p>
    <w:p w14:paraId="1CEAFBD1">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2、甲方有权要求乙方配合甲方完成所项目相关内容的服务工作。</w:t>
      </w:r>
    </w:p>
    <w:p w14:paraId="1B72D892">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3、甲方有权要求乙方提供的服务所涉及的第三方权利进行免责。</w:t>
      </w:r>
    </w:p>
    <w:p w14:paraId="2A36516E">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4、甲方有义务保证按合同所规定的内容及时间支付乙方相关费用。</w:t>
      </w:r>
    </w:p>
    <w:p w14:paraId="5BAC99B1">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5、甲方项目负责人为  （手机:    ）  。</w:t>
      </w:r>
    </w:p>
    <w:p w14:paraId="6654E922">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6、协调乙方服务时与其单位的关系。</w:t>
      </w:r>
    </w:p>
    <w:p w14:paraId="48CA292A">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7、乙方不能按甲方要求及时服务时，甲方有单方解除合同的权利。解除合同的同时，甲方有权利与评标报告中排名第二的供应商签订新的服务合同。</w:t>
      </w:r>
    </w:p>
    <w:p w14:paraId="70B256D1">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8、因乙方原因服务延误，给甲方造成损失或被第三方要求索赔的，乙方应全额承担，包括但不限于向第三方赔偿、行政罚款、处理纠纷产生的律师费、诉讼费、保全费及其他各项费用。</w:t>
      </w:r>
    </w:p>
    <w:p w14:paraId="76DF973F">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（二）乙方的权利与义务</w:t>
      </w:r>
    </w:p>
    <w:p w14:paraId="3EB474CE">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1、乙方应按本合同的规定服务，并保证服务事项与合同约定完全一致，无任何差异问题。</w:t>
      </w:r>
    </w:p>
    <w:p w14:paraId="0C0196F9">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2、乙方有义务配合甲方参与服务的相关工作，并确保所供货物符合本项目国家现行标准。</w:t>
      </w:r>
    </w:p>
    <w:p w14:paraId="695FF315">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3、乙方项目负责人为  （手机:    ）  。</w:t>
      </w:r>
    </w:p>
    <w:p w14:paraId="505F6459">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4、乙方有义务按照合同约定时间、地点及期限向甲方交付合同内全部相关事宜，并在规定的期限内完成，配合甲方完成与本项目相关工作。</w:t>
      </w:r>
    </w:p>
    <w:p w14:paraId="17A5B87C">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5、遵守磋商文件及国家行业标准有关规定，做好项目相关服务，确保项目顺利进行，如因乙方原因造成问题，因此所产生的所有责任和费用均由乙方承担；接受甲方现场管理人员的监督和检查，保证项目质量。</w:t>
      </w:r>
    </w:p>
    <w:p w14:paraId="43B6D19A">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6、遵守国家相关的管理规定。</w:t>
      </w:r>
    </w:p>
    <w:p w14:paraId="1E9CE2BF">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7、乙方交付报刊，不符合合同要求及约定技术参数的，及时履行更换或义务。</w:t>
      </w:r>
    </w:p>
    <w:p w14:paraId="08F146F8">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8、本合同未经双方同意，任何一方不得以任何形式公开本合同及附件内容，以确保双方的商业机密。</w:t>
      </w:r>
    </w:p>
    <w:p w14:paraId="7BD198A1">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第六条违约责任</w:t>
      </w:r>
    </w:p>
    <w:p w14:paraId="4FF7EC8B">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1、本合同签订后甲乙双方不得单方终止合同，如乙方违约，应退还已收取费用，并赔偿给甲方实际造成的损失；如甲方违约，乙方收取的费用不予退还。</w:t>
      </w:r>
    </w:p>
    <w:p w14:paraId="2A724BD3">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2、如因乙方未全面履行合同义务或者发生违约，甲方有权终止合同，依法向乙方进行经济索赔，并报请政府采购监督管理机关进行相应的行政处罚。甲方违约的，应当赔偿给乙方造成的直接经济损失。</w:t>
      </w:r>
    </w:p>
    <w:p w14:paraId="2337A327">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3、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0FCE897">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第七条不可抗力条款</w:t>
      </w:r>
    </w:p>
    <w:p w14:paraId="2F1072AF">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6BEDCB2B">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第八条生效及其他条款</w:t>
      </w:r>
    </w:p>
    <w:p w14:paraId="5AC8E2F8">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乙方应自行与其服务人员签订劳动合同、建立合法的劳动合同关系，并按照法律法规规定支付劳动报酬，按国家规定缴纳社保；采购方与乙方服务人员之间无劳动合同关系，不承担任何劳动合同义务，亦不对乙方与其服务人员之间的劳动合同纠纷承担任何连带责任。一旦采购方基于法律规定、生效仲裁裁决、法院判决而承担劳动合同纠纷连带责任的，乙方应赔偿采购方因此而受到的损失，包括但不限于违约金、赔偿金、行政处罚、仲裁费、诉讼费、律师费等。</w:t>
      </w:r>
    </w:p>
    <w:p w14:paraId="20DD1C1E">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2、乙方服务人员在服务过程中受到人身损害或财产损失的，由乙方或乙方服务人员自行负责，甲方对此不承担任何责任。</w:t>
      </w:r>
    </w:p>
    <w:p w14:paraId="290867A5">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3、执行本合同过程中发生争议，由当事人双方协商解决。协商不成，可向甲方所在地人民法院提起诉讼。</w:t>
      </w:r>
    </w:p>
    <w:p w14:paraId="588D636E">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4、合同执行期内，非法定或合同约定，甲乙双方均不得随意变更或解除合同。未尽事宜，经双方共同协商作出补充规定，补充规定签字盖章后与本合同具有同等效力。其他未尽事宜，按《中华人民共和国民法典》的有关规定执行。</w:t>
      </w:r>
    </w:p>
    <w:p w14:paraId="39237A3E">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5、本合同自双方法定代表人或委托代理人签字并加盖公章或合同专用章之日起生效。</w:t>
      </w:r>
    </w:p>
    <w:p w14:paraId="4396E470">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6、本合同一式 6份，甲乙双方各2执份，监管部门备案壹份，采购代理机构存档壹份。</w:t>
      </w:r>
    </w:p>
    <w:p w14:paraId="5CA45F08">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 xml:space="preserve">甲方：   （盖章）                    乙方：   （盖章）         </w:t>
      </w:r>
    </w:p>
    <w:p w14:paraId="56BD3D61">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统一社会信用代码：                   统一社会信用代码：</w:t>
      </w:r>
    </w:p>
    <w:p w14:paraId="6F3325A7">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法定代表人基本信息：                 法定代表人基本信息：</w:t>
      </w:r>
    </w:p>
    <w:p w14:paraId="25A6197C">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法定代表人或其授权                   法定代表人或其授权</w:t>
      </w:r>
    </w:p>
    <w:p w14:paraId="071BCC40">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 xml:space="preserve">代理人： （签字）                     代理人： （签字）          </w:t>
      </w:r>
    </w:p>
    <w:p w14:paraId="1F44CB23">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 xml:space="preserve">开户银行：                            开户银行：                  </w:t>
      </w:r>
    </w:p>
    <w:p w14:paraId="20485D5F">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 xml:space="preserve">账号：                                账号：                        </w:t>
      </w:r>
    </w:p>
    <w:p w14:paraId="3E3A7419">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 xml:space="preserve">电话：                                电话：                       </w:t>
      </w:r>
    </w:p>
    <w:p w14:paraId="3F894031">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联系方式：                            联系方式：</w:t>
      </w:r>
    </w:p>
    <w:p w14:paraId="42855099">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地址：                                地址：</w:t>
      </w:r>
    </w:p>
    <w:p w14:paraId="278BA0A6">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p>
    <w:p w14:paraId="63E2BAE6">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rPr>
      </w:pPr>
      <w:r>
        <w:rPr>
          <w:rFonts w:hint="eastAsia" w:ascii="仿宋_GB2312" w:hAnsi="仿宋_GB2312" w:eastAsia="仿宋_GB2312" w:cs="仿宋_GB2312"/>
        </w:rPr>
        <w:t>签订日期：    年    月    日</w:t>
      </w:r>
    </w:p>
    <w:p w14:paraId="7F42FAB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2929E8"/>
    <w:rsid w:val="05292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2026-05-23T04:48:00Z</dcterms:created>
  <dc:creator>huawei</dc:creator>
  <cp:lastModifiedBy>huawei</cp:lastModifiedBy>
  <dcterms:modified xsi:type="dcterms:W3CDTF">2026-05-23T04:48:35Z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F7A4C9CFD47049FBA9099C4AB91AE37D_11</vt:lpwstr>
  </property>
  <property fmtid="{D5CDD505-2E9C-101B-9397-08002B2CF9AE}" pid="4" name="KSOTemplateDocerSaveRecord">
    <vt:lpwstr>eyJoZGlkIjoiZGYzNGU4NzIwNTg3YzQ1MjhlMjNlYTI1ZDI5ZTZjMTYiLCJ1c2VySWQiOiIzNjQyMTIzNzkifQ==</vt:lpwstr>
  </property>
</Properties>
</file>